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F" w:rsidRPr="00BD33BE" w:rsidRDefault="00995A1F" w:rsidP="00BD33BE">
      <w:pPr>
        <w:shd w:val="clear" w:color="auto" w:fill="FFFFFF"/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Еда для выживания: продукты, которые можно хранить очень-очень долго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Стратегических запас продуктов дома никогда не помешает. Всегда удобно знать, когда есть некоторая заначка на случай внезапного запустения в холодильнике, неожиданного прихода гостей или продолжительного отъезда. 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avatars.mds.yandex.net/get-zen_doc/173924/pub_5c82e2120d75c300b49a84b5_5c82e46955670e00b3da6325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0C8EB" id="Прямоугольник 28" o:spid="_x0000_s1026" alt="https://avatars.mds.yandex.net/get-zen_doc/173924/pub_5c82e2120d75c300b49a84b5_5c82e46955670e00b3da6325/scale_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a+DSxTED&#10;AABF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 рис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долго храниться способен именно белый рис, а не бурый (который, вообще-то, более полезен, но зато не слишком "долговечен"). Срок хранения риса составляет более 30 лет (то есть, еще и внукам останется).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имейте ввиду, что очень важно соблюдать правильные условия хранения. Если вы хотите, чтобы рис пролежал без порчи действительно долго, ему следует обеспечить температуру хранения, близкую к нулю.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и других круп. Если держать запас круп в холодильнике, то все они протянут гораздо дольше, чем в шкафу.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Макароны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сухом и темном месте макаронные изделия будут спокойно храниться как минимум 10 лет.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имейте ввиду, что это касается только макарон, не содержащих никаких пищевых добавок. Если присутствуют какие-то натуральные </w:t>
      </w:r>
      <w:proofErr w:type="spellStart"/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пряности и соусы, то такой продукт не протянет в вашем шкафу дольше полугода.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Сухое молоко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самый вкусный вариант напитка, однако в случае отсутствия цельного молока будет незаменим. Есть смысл всегда держать пачку про запас, например, на даче. Да и дома может пригодиться, ведь сухое молоко очень удобно использовать в выпечке.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сухого молока составляет более 20 лет. Но храниться оно должно в герметичной упаковке, вдали от света и влаги.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Бобовые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 культуры калорийны и содержат много ценного белка, поэтому в качестве стратегического запаса просто идеальны.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высушенные, лежащие в темноте и прохладе, в герметичной, абсолютно сухой таре, бобовые будут иметь срок хранения от 10 лет.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Сахар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легко впитывает влагу и посторонние запахи, благодаря чему обычно и портится. Если оградить продукт от этих вредных для него воздействий и поместить в прохладное и темное место, то он будет храниться очень долго.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сахара составляет более 10 лет.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Пищевая сода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 себе в пищу не употребляется, однако используется для выпечки. Плюс, в экстремальных условиях она отлично справится с ролью чистящего средства - поможет чистить зубы, мыть посуду и стирать. Поэтому запас пищевой соды иметь определенно стоит.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хранить в надлежащих условиях и в герметично закрытой пачке, то срок годности соды неограничен.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Уксус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производители обычно обозначают двухлетний срок годности на бутылках, уксус может храниться практически бесконечно. Речь идет, конечно, о закрытой упаковке.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если уксус изменил цвет, или вы заметили появление осадка - это не означает, что продукт испортился, его все равно можно использовать в хозяйстве.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Сушеное мясо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традиционных продуктов американских индейцев, который они заготавливали впрок на годы вперед. Если продукт правильно высушить, а затем организовать ему правильные условиях хранения (сухое, темное и прохладное место), то срок годности сушеного мяса составит до 50 лет.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Выглядит, может быть, и не очень аппетитно, зато прекрасный запас животного белка!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Бульонные кубики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 их не назовешь, однако в случае крайней необходимости они будут отличным подспорьем для приготовления ароматных супов.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бульонных полуфабрикатов очень много соли, а она является отличным консервантом. Именно поэтому срок хранения бульонных кубиков составляет более 10 лет. Однако желательно хранить их в холодильнике.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Растворимый кофе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удивление, зерновой кофе хранится меньше, чем гранулированный - всего три года. А вот срок хранения растворимого кофе может доходить до 20 лет. Чтобы достичь таких показателей, продукт необходимо держать в герметичной упаковке в темном и сухом помещении.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Кукурузный крахмал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пшеничной муки он может храниться на протяжении долгих лет. Важно только обеспечить плотную, герметичную упаковку, защиту от влаги и солнечных лучей.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Морская соль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именно морская является "долгожителем", йодированная портится существенно быстрее. Безусловно, важную роль играют и условия хранения. Это уже традиционное темное, сухое и прохладное место, идеальное для хранения практически любого продукта.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поместить в такое место продукт в максимально герметичной таре, морская соль будет храниться вечно.</w:t>
      </w:r>
    </w:p>
    <w:p w:rsidR="00995A1F" w:rsidRPr="00BD33BE" w:rsidRDefault="00995A1F" w:rsidP="00B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1F" w:rsidRPr="00BD33BE" w:rsidRDefault="00995A1F" w:rsidP="00BD33BE">
      <w:pPr>
        <w:shd w:val="clear" w:color="auto" w:fill="FFFFFF"/>
        <w:spacing w:before="63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рекордсмен нашего списка. Мед не имеет срока годности, он сохраняет свои полезные свойства и вкусовые качества спустя века и даже тысячелетия.</w:t>
      </w:r>
    </w:p>
    <w:p w:rsidR="00995A1F" w:rsidRPr="00BD33BE" w:rsidRDefault="00995A1F" w:rsidP="00BD33B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есть документальные подтверждения: недавно египтологи нашли на раскопках гробницы запечатанный горшочек с медом. К их немалому удивлению находка оказалась совершенно съедобной. И это при том, что возраст его оценивается более, чем в 3 тысячи лет.</w:t>
      </w:r>
    </w:p>
    <w:p w:rsidR="00BD33BE" w:rsidRPr="00BD33BE" w:rsidRDefault="00BD33BE" w:rsidP="00BD33BE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b/>
          <w:color w:val="auto"/>
        </w:rPr>
      </w:pPr>
      <w:r w:rsidRPr="00BD33BE">
        <w:rPr>
          <w:rFonts w:ascii="Times New Roman" w:hAnsi="Times New Roman" w:cs="Times New Roman"/>
          <w:b/>
          <w:color w:val="auto"/>
        </w:rPr>
        <w:t>Список нужных вещей и продуктов, чтобы пережить карантин</w:t>
      </w:r>
    </w:p>
    <w:p w:rsidR="00BD33BE" w:rsidRPr="00BD33BE" w:rsidRDefault="00BD33BE" w:rsidP="00BD33BE">
      <w:pPr>
        <w:pStyle w:val="paragraph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Он существенно облегчит вам жизнь и позволит несколько недель не выходить из дома. А значит, оставаться в безопасности.</w:t>
      </w:r>
    </w:p>
    <w:p w:rsidR="00BD33BE" w:rsidRPr="00BD33BE" w:rsidRDefault="00BD33BE" w:rsidP="00BD33BE">
      <w:pPr>
        <w:pStyle w:val="paragraph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Одними из первых тревожный список составили власти Германии, дав рекомендации своим гражданам на случай 10-дневной самоизоляции в связи с COVID-19. Вот, чем они предлагают запастись из расчета на одного человека.</w:t>
      </w:r>
    </w:p>
    <w:p w:rsidR="00BD33BE" w:rsidRPr="00BD33BE" w:rsidRDefault="00BD33BE" w:rsidP="00BD33BE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D33BE">
        <w:rPr>
          <w:rFonts w:ascii="Times New Roman" w:hAnsi="Times New Roman" w:cs="Times New Roman"/>
          <w:sz w:val="28"/>
          <w:szCs w:val="28"/>
        </w:rPr>
        <w:t>питьевая вода 20 литров;</w:t>
      </w:r>
    </w:p>
    <w:p w:rsidR="00BD33BE" w:rsidRPr="00BD33BE" w:rsidRDefault="00BD33BE" w:rsidP="00BD33BE">
      <w:pPr>
        <w:numPr>
          <w:ilvl w:val="0"/>
          <w:numId w:val="5"/>
        </w:numPr>
        <w:shd w:val="clear" w:color="auto" w:fill="FFFFFF"/>
        <w:spacing w:before="60"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D33BE">
        <w:rPr>
          <w:rFonts w:ascii="Times New Roman" w:hAnsi="Times New Roman" w:cs="Times New Roman"/>
          <w:sz w:val="28"/>
          <w:szCs w:val="28"/>
        </w:rPr>
        <w:t>крупы, макароны, хлеб, картофель 3,5 кг в целом;</w:t>
      </w:r>
    </w:p>
    <w:p w:rsidR="00BD33BE" w:rsidRPr="00BD33BE" w:rsidRDefault="00BD33BE" w:rsidP="00BD33BE">
      <w:pPr>
        <w:numPr>
          <w:ilvl w:val="0"/>
          <w:numId w:val="5"/>
        </w:numPr>
        <w:shd w:val="clear" w:color="auto" w:fill="FFFFFF"/>
        <w:spacing w:before="60"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D33BE">
        <w:rPr>
          <w:rFonts w:ascii="Times New Roman" w:hAnsi="Times New Roman" w:cs="Times New Roman"/>
          <w:sz w:val="28"/>
          <w:szCs w:val="28"/>
        </w:rPr>
        <w:t>орехи и консервированные овощи 2,5 кг;</w:t>
      </w:r>
    </w:p>
    <w:p w:rsidR="00BD33BE" w:rsidRPr="00BD33BE" w:rsidRDefault="00BD33BE" w:rsidP="00BD33BE">
      <w:pPr>
        <w:numPr>
          <w:ilvl w:val="0"/>
          <w:numId w:val="5"/>
        </w:numPr>
        <w:shd w:val="clear" w:color="auto" w:fill="FFFFFF"/>
        <w:spacing w:before="60"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D33BE">
        <w:rPr>
          <w:rFonts w:ascii="Times New Roman" w:hAnsi="Times New Roman" w:cs="Times New Roman"/>
          <w:sz w:val="28"/>
          <w:szCs w:val="28"/>
        </w:rPr>
        <w:lastRenderedPageBreak/>
        <w:t>сухофрукты и консервированные фрукты 4 кг;</w:t>
      </w:r>
    </w:p>
    <w:p w:rsidR="00BD33BE" w:rsidRPr="00BD33BE" w:rsidRDefault="00BD33BE" w:rsidP="00BD33BE">
      <w:pPr>
        <w:numPr>
          <w:ilvl w:val="0"/>
          <w:numId w:val="5"/>
        </w:numPr>
        <w:shd w:val="clear" w:color="auto" w:fill="FFFFFF"/>
        <w:spacing w:before="60"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D33BE">
        <w:rPr>
          <w:rFonts w:ascii="Times New Roman" w:hAnsi="Times New Roman" w:cs="Times New Roman"/>
          <w:sz w:val="28"/>
          <w:szCs w:val="28"/>
        </w:rPr>
        <w:t>молочные продукты 2,6 кг;</w:t>
      </w:r>
    </w:p>
    <w:p w:rsidR="00BD33BE" w:rsidRPr="00BD33BE" w:rsidRDefault="00BD33BE" w:rsidP="00BD33BE">
      <w:pPr>
        <w:numPr>
          <w:ilvl w:val="0"/>
          <w:numId w:val="5"/>
        </w:numPr>
        <w:shd w:val="clear" w:color="auto" w:fill="FFFFFF"/>
        <w:spacing w:before="60"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D33BE">
        <w:rPr>
          <w:rFonts w:ascii="Times New Roman" w:hAnsi="Times New Roman" w:cs="Times New Roman"/>
          <w:sz w:val="28"/>
          <w:szCs w:val="28"/>
        </w:rPr>
        <w:t>мясо, рыба, яйца 1,5 кг всего;</w:t>
      </w:r>
    </w:p>
    <w:p w:rsidR="00BD33BE" w:rsidRPr="00BD33BE" w:rsidRDefault="00BD33BE" w:rsidP="00BD33BE">
      <w:pPr>
        <w:numPr>
          <w:ilvl w:val="0"/>
          <w:numId w:val="5"/>
        </w:numPr>
        <w:shd w:val="clear" w:color="auto" w:fill="FFFFFF"/>
        <w:spacing w:before="60"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D33BE">
        <w:rPr>
          <w:rFonts w:ascii="Times New Roman" w:hAnsi="Times New Roman" w:cs="Times New Roman"/>
          <w:sz w:val="28"/>
          <w:szCs w:val="28"/>
        </w:rPr>
        <w:t>масло 400 г;</w:t>
      </w:r>
    </w:p>
    <w:p w:rsidR="00BD33BE" w:rsidRPr="00BD33BE" w:rsidRDefault="00BD33BE" w:rsidP="00BD33BE">
      <w:pPr>
        <w:numPr>
          <w:ilvl w:val="0"/>
          <w:numId w:val="5"/>
        </w:numPr>
        <w:shd w:val="clear" w:color="auto" w:fill="FFFFFF"/>
        <w:spacing w:before="60"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D33BE">
        <w:rPr>
          <w:rFonts w:ascii="Times New Roman" w:hAnsi="Times New Roman" w:cs="Times New Roman"/>
          <w:sz w:val="28"/>
          <w:szCs w:val="28"/>
        </w:rPr>
        <w:t>бульонные кубики, сахар, мед, мука, шоколад и печенье.</w:t>
      </w:r>
    </w:p>
    <w:p w:rsidR="00BD33BE" w:rsidRPr="00BD33BE" w:rsidRDefault="00BD33BE" w:rsidP="00BD33BE">
      <w:pPr>
        <w:pStyle w:val="paragraph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 xml:space="preserve">По их мнению, этого запаса достаточно, чтобы человек продолжал получать необходимые микро- и макроэлементы, а также употреблять в пищу положенные ему 2200 калорий в день. Впрочем, этот список тут же раскритиковал Александр </w:t>
      </w:r>
      <w:proofErr w:type="spellStart"/>
      <w:r w:rsidRPr="00BD33BE">
        <w:rPr>
          <w:sz w:val="28"/>
          <w:szCs w:val="28"/>
        </w:rPr>
        <w:t>Гофштейн</w:t>
      </w:r>
      <w:proofErr w:type="spellEnd"/>
      <w:r w:rsidRPr="00BD33BE">
        <w:rPr>
          <w:sz w:val="28"/>
          <w:szCs w:val="28"/>
        </w:rPr>
        <w:t>, руководивший в прошлом Российским центром подготовки спасателей. Он считает, что в первую очередь нужно покупать консервы, в которых содержится достаточно воды. В них и калорий больше, и пить хотеться будет меньше. Так что же вам действительно понадобится?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1.Питьевая вода</w:t>
      </w:r>
    </w:p>
    <w:p w:rsidR="00BD33BE" w:rsidRPr="00BD33BE" w:rsidRDefault="00BD33BE" w:rsidP="00BD33BE">
      <w:pPr>
        <w:pStyle w:val="paragraph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 xml:space="preserve">В первую очередь, это конечно вода. Если у вас есть фильтр, это прекрасно, но никто не застрахован от внезапного отключения воды во время карантина. Она вам будет </w:t>
      </w:r>
      <w:proofErr w:type="gramStart"/>
      <w:r w:rsidRPr="00BD33BE">
        <w:rPr>
          <w:sz w:val="28"/>
          <w:szCs w:val="28"/>
        </w:rPr>
        <w:t>нужна</w:t>
      </w:r>
      <w:proofErr w:type="gramEnd"/>
      <w:r w:rsidRPr="00BD33BE">
        <w:rPr>
          <w:sz w:val="28"/>
          <w:szCs w:val="28"/>
        </w:rPr>
        <w:t xml:space="preserve"> и чтобы пить, и для приготовления пищи, и для соблюдения гигиены.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Крупы и макароны</w:t>
      </w:r>
    </w:p>
    <w:p w:rsidR="00BD33BE" w:rsidRPr="00BD33BE" w:rsidRDefault="00BD33BE" w:rsidP="00BD33BE">
      <w:pPr>
        <w:pStyle w:val="paragraph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 xml:space="preserve">В самоизоляции вам не обойтись без источников сложных углеводов, а это рис, гречка, перловка и другие крупы, такие как </w:t>
      </w:r>
      <w:proofErr w:type="spellStart"/>
      <w:r w:rsidRPr="00BD33BE">
        <w:rPr>
          <w:sz w:val="28"/>
          <w:szCs w:val="28"/>
        </w:rPr>
        <w:t>булгур</w:t>
      </w:r>
      <w:proofErr w:type="spellEnd"/>
      <w:r w:rsidRPr="00BD33BE">
        <w:rPr>
          <w:sz w:val="28"/>
          <w:szCs w:val="28"/>
        </w:rPr>
        <w:t>. К тому же он обладает низким гликемическим индексом. Что касается макаронных изделий, то лучше выбирать те, которые твердых сортов. В них содержатся витамины группы В, Е, РР и полезные минералы.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Картофель</w:t>
      </w:r>
    </w:p>
    <w:p w:rsidR="00BD33BE" w:rsidRPr="00BD33BE" w:rsidRDefault="00BD33BE" w:rsidP="00BD33BE">
      <w:pPr>
        <w:pStyle w:val="paragraph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Одними кашами сыт не будешь, а вот картофель дает некоторое разнообразие в приготовлении блюд. Кроме того, в нем много аминокислот, клетчатки, углеводов и калия.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Мясо и рыба</w:t>
      </w:r>
    </w:p>
    <w:p w:rsidR="00BD33BE" w:rsidRPr="00BD33BE" w:rsidRDefault="00BD33BE" w:rsidP="00BD33BE">
      <w:pPr>
        <w:pStyle w:val="paragraph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Мясо богато белками, цинком и железом, а в рыбе содержатся жирные кислоты омега-3 и омега-6, необходимые для регуляции обмена веществ. Сделав запас этих продуктов, вы можете с легкостью хранить их в морозильной камере и знать, что они не испортятся.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5. Консервы и полуфабрикаты</w:t>
      </w:r>
    </w:p>
    <w:p w:rsidR="00BD33BE" w:rsidRPr="00BD33BE" w:rsidRDefault="00BD33BE" w:rsidP="00BD33BE">
      <w:pPr>
        <w:pStyle w:val="paragraph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Консервированная продукция то, что надо во время карантина. У нее большой срок годности и ассортимент. Тушенка, рыбные консервы, консервированные овощи и фрукты являются еще и источником полезных веществ. Также подойдут полуфабрикаты (пельмени, вареники, котлеты) и замороженные овощные смеси.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Мука и дрожжи</w:t>
      </w:r>
    </w:p>
    <w:p w:rsidR="00BD33BE" w:rsidRPr="00BD33BE" w:rsidRDefault="00BD33BE" w:rsidP="00BD33BE">
      <w:pPr>
        <w:pStyle w:val="paragraph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 xml:space="preserve">При наличии </w:t>
      </w:r>
      <w:proofErr w:type="spellStart"/>
      <w:r w:rsidRPr="00BD33BE">
        <w:rPr>
          <w:sz w:val="28"/>
          <w:szCs w:val="28"/>
        </w:rPr>
        <w:t>хлебопечки</w:t>
      </w:r>
      <w:proofErr w:type="spellEnd"/>
      <w:r w:rsidRPr="00BD33BE">
        <w:rPr>
          <w:sz w:val="28"/>
          <w:szCs w:val="28"/>
        </w:rPr>
        <w:t xml:space="preserve"> вам не придется постоянно бегать в магазин за свежим хлебом. Испеките его сами! На этот случай в доме обязательно должна быть в запасе мука и дрожжи. Даже если откажетесь от идеи печь хлеб, можно приготовить блины, оладьи, пирожки </w:t>
      </w:r>
      <w:proofErr w:type="gramStart"/>
      <w:r w:rsidRPr="00BD33BE">
        <w:rPr>
          <w:sz w:val="28"/>
          <w:szCs w:val="28"/>
        </w:rPr>
        <w:t>В общем</w:t>
      </w:r>
      <w:proofErr w:type="gramEnd"/>
      <w:r w:rsidRPr="00BD33BE">
        <w:rPr>
          <w:sz w:val="28"/>
          <w:szCs w:val="28"/>
        </w:rPr>
        <w:t>, выбор очевиден.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7. Мед, сухофрукты, орехи</w:t>
      </w:r>
    </w:p>
    <w:p w:rsidR="00BD33BE" w:rsidRPr="00BD33BE" w:rsidRDefault="00BD33BE" w:rsidP="00BD33BE">
      <w:pPr>
        <w:pStyle w:val="paragraph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Мед заменит вам сахар. К тому же он способствует уничтожению болезнетворных бактерий, нормализации давления и работы пищеварительной системы. Орехи полноценный источник белка и полезных жиров. А сухофрукты не только вкусный, но и полезный перекус, в котором содержится масса минералов и витаминов.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8. Соль и сахар</w:t>
      </w:r>
    </w:p>
    <w:p w:rsidR="00BD33BE" w:rsidRPr="00BD33BE" w:rsidRDefault="00BD33BE" w:rsidP="00BD33BE">
      <w:pPr>
        <w:pStyle w:val="paragraph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Очевидно, что в первую очередь с полок магазинов исчезнут именно они, если еще не исчезли. Поэтому, проведя ревизию дома, убедитесь, что у вас все есть и обязательно с запасом.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9. Подсолнечное масло и спички</w:t>
      </w:r>
    </w:p>
    <w:p w:rsidR="00BD33BE" w:rsidRPr="00BD33BE" w:rsidRDefault="00BD33BE" w:rsidP="00BD33BE">
      <w:pPr>
        <w:pStyle w:val="paragraph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Как без одного, так и без второго готовить еду станет практически невозможно. Поэтому, смело вносим в список и не забываем купить.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10. Шоколад и печенье</w:t>
      </w:r>
    </w:p>
    <w:p w:rsidR="00BD33BE" w:rsidRPr="00BD33BE" w:rsidRDefault="00BD33BE" w:rsidP="00BD33BE">
      <w:pPr>
        <w:pStyle w:val="paragraph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Содержащийся в шоколаде кофеин заряжает энергией, особенно если вы возьмете горький. Не лишним будет запастись энергетическими батончиками, печеньем, сухариками и всевозможными снеками, особенно, если у вас есть дети. Прожить без сладкого и вкусного им гораздо сложнее.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11. Чай и кофе</w:t>
      </w:r>
    </w:p>
    <w:p w:rsidR="00BD33BE" w:rsidRPr="00BD33BE" w:rsidRDefault="00BD33BE" w:rsidP="00BD33BE">
      <w:pPr>
        <w:pStyle w:val="paragraph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Чтобы в самый неподходящий момент не обнаружить, что у вас закончились любимые напитки, не поленитесь купить по несколько пачек впрок. Лишним не будет и точно не пропадет.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12. Корм для домашних животных</w:t>
      </w:r>
    </w:p>
    <w:p w:rsidR="00BD33BE" w:rsidRPr="00BD33BE" w:rsidRDefault="00BD33BE" w:rsidP="00BD33BE">
      <w:pPr>
        <w:pStyle w:val="paragraph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>Не забудьте о домашних питомцах, если они у вас есть. Удостоверьтесь, что на время карантина им хватит еды и наполнителя для лотка.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13. Бытовая химия</w:t>
      </w:r>
    </w:p>
    <w:p w:rsidR="00BD33BE" w:rsidRPr="00BD33BE" w:rsidRDefault="00BD33BE" w:rsidP="00BD33BE">
      <w:pPr>
        <w:pStyle w:val="paragraph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 xml:space="preserve">Убедитесь, что у вас в запасе достаточно туалетной бумаги, мыла, зубной пасты, прокладок всего того, чем вы постоянно пользуетесь. Не лишним будет приобрести свечи, батарейки, хлорку для дезинфекции комнат, несколько пачек влажных салфеток, </w:t>
      </w:r>
      <w:proofErr w:type="spellStart"/>
      <w:r w:rsidRPr="00BD33BE">
        <w:rPr>
          <w:sz w:val="28"/>
          <w:szCs w:val="28"/>
        </w:rPr>
        <w:t>санитайзеры</w:t>
      </w:r>
      <w:proofErr w:type="spellEnd"/>
      <w:r w:rsidRPr="00BD33BE">
        <w:rPr>
          <w:sz w:val="28"/>
          <w:szCs w:val="28"/>
        </w:rPr>
        <w:t xml:space="preserve"> и маски. Найти последние может стать невыполнимой задачей, а вот сделать </w:t>
      </w:r>
      <w:hyperlink r:id="rId5" w:history="1">
        <w:r w:rsidRPr="00BD33BE">
          <w:rPr>
            <w:rStyle w:val="af4"/>
            <w:rFonts w:eastAsiaTheme="majorEastAsia"/>
            <w:color w:val="auto"/>
            <w:sz w:val="28"/>
            <w:szCs w:val="28"/>
          </w:rPr>
          <w:t>антисептик для рук и медицинскую маску в домашних условиях</w:t>
        </w:r>
      </w:hyperlink>
      <w:r w:rsidRPr="00BD33BE">
        <w:rPr>
          <w:sz w:val="28"/>
          <w:szCs w:val="28"/>
        </w:rPr>
        <w:t> вполне реально.</w:t>
      </w:r>
    </w:p>
    <w:p w:rsidR="00BD33BE" w:rsidRPr="00BD33BE" w:rsidRDefault="00BD33BE" w:rsidP="00BD33BE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D33BE">
        <w:rPr>
          <w:rFonts w:ascii="Times New Roman" w:hAnsi="Times New Roman" w:cs="Times New Roman"/>
          <w:b/>
          <w:bCs/>
          <w:color w:val="auto"/>
          <w:sz w:val="28"/>
          <w:szCs w:val="28"/>
        </w:rPr>
        <w:t>14. Медикаменты</w:t>
      </w:r>
    </w:p>
    <w:p w:rsidR="00BD33BE" w:rsidRPr="00BD33BE" w:rsidRDefault="00BD33BE" w:rsidP="00BD33BE">
      <w:pPr>
        <w:pStyle w:val="paragraph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BD33BE">
        <w:rPr>
          <w:sz w:val="28"/>
          <w:szCs w:val="28"/>
        </w:rPr>
        <w:t xml:space="preserve">И наконец, собираем домашнюю аптечку. Помимо спирта и дезинфицирующих средств, в ней должен быть бинт, лейкопластырь, вата, йод, антибиотики, антигистаминные препараты, активированный уголь, жаропонижающие средства (парацетамол, ибупрофен), солевые растворы, средство для пероральной </w:t>
      </w:r>
      <w:proofErr w:type="spellStart"/>
      <w:r w:rsidRPr="00BD33BE">
        <w:rPr>
          <w:sz w:val="28"/>
          <w:szCs w:val="28"/>
        </w:rPr>
        <w:t>регидратации</w:t>
      </w:r>
      <w:proofErr w:type="spellEnd"/>
      <w:r w:rsidRPr="00BD33BE">
        <w:rPr>
          <w:sz w:val="28"/>
          <w:szCs w:val="28"/>
        </w:rPr>
        <w:t>, сосудосуживающие капли для носа, обезболивающие препараты, спазмолитики, лекарства от кишечной инфекции (фталазол) и расстройства желудка (</w:t>
      </w:r>
      <w:proofErr w:type="spellStart"/>
      <w:r w:rsidRPr="00BD33BE">
        <w:rPr>
          <w:sz w:val="28"/>
          <w:szCs w:val="28"/>
        </w:rPr>
        <w:t>иммодиум</w:t>
      </w:r>
      <w:proofErr w:type="spellEnd"/>
      <w:r w:rsidRPr="00BD33BE">
        <w:rPr>
          <w:sz w:val="28"/>
          <w:szCs w:val="28"/>
        </w:rPr>
        <w:t>). А также супрастин на случай аллергии и все те медикаменты, которыми вы пользуетесь индивидуально по предписанию вашего лечащего врача.</w:t>
      </w:r>
    </w:p>
    <w:p w:rsidR="00740378" w:rsidRPr="00BD33BE" w:rsidRDefault="00740378" w:rsidP="00BD33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0378" w:rsidRPr="00BD33BE" w:rsidSect="006C3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851"/>
    <w:multiLevelType w:val="multilevel"/>
    <w:tmpl w:val="8048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42A4C"/>
    <w:multiLevelType w:val="multilevel"/>
    <w:tmpl w:val="D55A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A5C23"/>
    <w:multiLevelType w:val="multilevel"/>
    <w:tmpl w:val="D9F0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00608"/>
    <w:multiLevelType w:val="multilevel"/>
    <w:tmpl w:val="216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E1936"/>
    <w:multiLevelType w:val="multilevel"/>
    <w:tmpl w:val="DE7E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37"/>
    <w:rsid w:val="004B4799"/>
    <w:rsid w:val="005905C5"/>
    <w:rsid w:val="006C3B69"/>
    <w:rsid w:val="00740378"/>
    <w:rsid w:val="008310DF"/>
    <w:rsid w:val="00995A1F"/>
    <w:rsid w:val="00BD33BE"/>
    <w:rsid w:val="00E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7CCE-7C7A-42A4-8438-A866AE79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character" w:styleId="af4">
    <w:name w:val="Hyperlink"/>
    <w:basedOn w:val="a0"/>
    <w:uiPriority w:val="99"/>
    <w:semiHidden/>
    <w:unhideWhenUsed/>
    <w:rsid w:val="006C3B6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6C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995A1F"/>
  </w:style>
  <w:style w:type="character" w:customStyle="1" w:styleId="article-statcount">
    <w:name w:val="article-stat__count"/>
    <w:basedOn w:val="a0"/>
    <w:rsid w:val="00995A1F"/>
  </w:style>
  <w:style w:type="character" w:customStyle="1" w:styleId="article-stat-tipvalue">
    <w:name w:val="article-stat-tip__value"/>
    <w:basedOn w:val="a0"/>
    <w:rsid w:val="00995A1F"/>
  </w:style>
  <w:style w:type="paragraph" w:customStyle="1" w:styleId="article-renderblock">
    <w:name w:val="article-render__block"/>
    <w:basedOn w:val="a"/>
    <w:rsid w:val="0099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D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74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1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774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2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70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08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8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074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s/e-w-e.ru/kak-sdelat-antiseptik-dlya-ruk-i-mediczinskuyu-masku-v-domashnih-usloviyah/?parent-reqid=1590672798322544-1062215914278593208100240-production-app-host-sas-web-yp-125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2020-05-21T16:42:00Z</dcterms:created>
  <dcterms:modified xsi:type="dcterms:W3CDTF">2020-05-28T12:39:00Z</dcterms:modified>
</cp:coreProperties>
</file>